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69" w:rsidRPr="004E7F3C" w:rsidRDefault="002B4569" w:rsidP="002B4569">
      <w:pPr>
        <w:rPr>
          <w:rFonts w:ascii="標楷體" w:eastAsia="標楷體" w:hAnsi="標楷體"/>
          <w:color w:val="FF0000"/>
          <w:sz w:val="44"/>
          <w:szCs w:val="44"/>
        </w:rPr>
      </w:pPr>
      <w:r w:rsidRPr="004E7F3C">
        <w:rPr>
          <w:rFonts w:ascii="標楷體" w:eastAsia="標楷體" w:hAnsi="標楷體" w:hint="eastAsia"/>
          <w:color w:val="FF0000"/>
          <w:sz w:val="44"/>
          <w:szCs w:val="44"/>
        </w:rPr>
        <w:t>虎尾科大育成中心協助毛巾產業</w:t>
      </w:r>
      <w:r w:rsidR="00077EFC" w:rsidRPr="004E7F3C">
        <w:rPr>
          <w:rFonts w:ascii="標楷體" w:eastAsia="標楷體" w:hAnsi="標楷體" w:hint="eastAsia"/>
          <w:color w:val="FF0000"/>
          <w:sz w:val="44"/>
          <w:szCs w:val="44"/>
        </w:rPr>
        <w:t>在地創生</w:t>
      </w:r>
    </w:p>
    <w:p w:rsidR="002B4569" w:rsidRPr="004E7F3C" w:rsidRDefault="00B8295F" w:rsidP="002B4569">
      <w:pPr>
        <w:rPr>
          <w:rFonts w:ascii="標楷體" w:eastAsia="標楷體" w:hAnsi="標楷體"/>
        </w:rPr>
      </w:pPr>
      <w:bookmarkStart w:id="0" w:name="_GoBack"/>
      <w:bookmarkEnd w:id="0"/>
      <w:r w:rsidRPr="004E7F3C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3C01A13C" wp14:editId="2593407B">
            <wp:simplePos x="0" y="0"/>
            <wp:positionH relativeFrom="margin">
              <wp:posOffset>385445</wp:posOffset>
            </wp:positionH>
            <wp:positionV relativeFrom="paragraph">
              <wp:posOffset>303530</wp:posOffset>
            </wp:positionV>
            <wp:extent cx="4429125" cy="3322320"/>
            <wp:effectExtent l="0" t="0" r="9525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4069786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4569" w:rsidRPr="004E7F3C" w:rsidRDefault="002B4569" w:rsidP="00B8295F">
      <w:pPr>
        <w:jc w:val="center"/>
        <w:rPr>
          <w:rFonts w:ascii="標楷體" w:eastAsia="標楷體" w:hAnsi="標楷體"/>
        </w:rPr>
      </w:pPr>
      <w:r w:rsidRPr="004E7F3C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2"/>
          </mc:Choice>
          <mc:Fallback>
            <w:t>▲</w:t>
          </mc:Fallback>
        </mc:AlternateContent>
      </w:r>
      <w:r w:rsidRPr="004E7F3C">
        <w:rPr>
          <w:rFonts w:ascii="標楷體" w:eastAsia="標楷體" w:hAnsi="標楷體" w:hint="eastAsia"/>
        </w:rPr>
        <w:t>毛巾產業</w:t>
      </w:r>
    </w:p>
    <w:p w:rsidR="002B4569" w:rsidRDefault="00C91B32" w:rsidP="002B45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63ABC">
        <w:rPr>
          <w:rFonts w:ascii="標楷體" w:eastAsia="標楷體" w:hAnsi="標楷體" w:hint="eastAsia"/>
        </w:rPr>
        <w:t>虎尾科大育成中心舉辦</w:t>
      </w:r>
      <w:r w:rsidR="00B8295F">
        <w:rPr>
          <w:rFonts w:ascii="標楷體" w:eastAsia="標楷體" w:hAnsi="標楷體" w:hint="eastAsia"/>
        </w:rPr>
        <w:t>地方創生-毛巾產業技術提升</w:t>
      </w:r>
      <w:r w:rsidR="002B4569" w:rsidRPr="004E7F3C">
        <w:rPr>
          <w:rFonts w:ascii="標楷體" w:eastAsia="標楷體" w:hAnsi="標楷體" w:hint="eastAsia"/>
        </w:rPr>
        <w:t>由</w:t>
      </w:r>
      <w:r w:rsidR="00B8295F">
        <w:rPr>
          <w:rFonts w:ascii="標楷體" w:eastAsia="標楷體" w:hAnsi="標楷體" w:hint="eastAsia"/>
        </w:rPr>
        <w:t>雲林</w:t>
      </w:r>
      <w:r w:rsidR="002B4569" w:rsidRPr="004E7F3C">
        <w:rPr>
          <w:rFonts w:ascii="標楷體" w:eastAsia="標楷體" w:hAnsi="標楷體" w:hint="eastAsia"/>
        </w:rPr>
        <w:t>縣府勞工處長張世忠</w:t>
      </w:r>
      <w:r w:rsidR="00B8295F">
        <w:rPr>
          <w:rFonts w:ascii="標楷體" w:eastAsia="標楷體" w:hAnsi="標楷體" w:hint="eastAsia"/>
        </w:rPr>
        <w:t>及虎尾科大育成中心蕭俊</w:t>
      </w:r>
      <w:r>
        <w:rPr>
          <w:rFonts w:ascii="標楷體" w:eastAsia="標楷體" w:hAnsi="標楷體" w:hint="eastAsia"/>
        </w:rPr>
        <w:t>卿主任</w:t>
      </w:r>
      <w:r w:rsidR="002B4569" w:rsidRPr="004E7F3C">
        <w:rPr>
          <w:rFonts w:ascii="標楷體" w:eastAsia="標楷體" w:hAnsi="標楷體" w:hint="eastAsia"/>
        </w:rPr>
        <w:t>代表出席，張處長鼓勵產業可適時運用政府各項輔導資源，不論是國家發展委員會推動之地方創生計畫、經濟部中小企業處的經營管理、創業育成、創新研發…等等輔導資源，或是勞動部人才培育服務資源，產業可依自身發展策略，爭取資源，降低投資成本，達到事半功倍效果，加速整體轉型永續經營。</w:t>
      </w:r>
    </w:p>
    <w:p w:rsidR="002B4569" w:rsidRPr="004E7F3C" w:rsidRDefault="00B8295F" w:rsidP="004E7F3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0" locked="0" layoutInCell="1" allowOverlap="1" wp14:anchorId="5796A41E" wp14:editId="49230AB5">
            <wp:simplePos x="0" y="0"/>
            <wp:positionH relativeFrom="margin">
              <wp:posOffset>-48861</wp:posOffset>
            </wp:positionH>
            <wp:positionV relativeFrom="paragraph">
              <wp:posOffset>213985</wp:posOffset>
            </wp:positionV>
            <wp:extent cx="3670935" cy="2752090"/>
            <wp:effectExtent l="0" t="0" r="5715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毛巾產業二代培力研習講座（2019.06.21）_190624_0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935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4569" w:rsidRPr="004E7F3C" w:rsidRDefault="00B8295F" w:rsidP="002B456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E7F3C" w:rsidRPr="004E7F3C">
        <w:rPr>
          <w:rFonts w:ascii="標楷體" w:eastAsia="標楷體" w:hAnsi="標楷體" w:hint="eastAsia"/>
        </w:rPr>
        <w:t>本次講座邀請虎尾科技大學</w:t>
      </w:r>
      <w:r w:rsidR="004E7F3C">
        <w:rPr>
          <w:rFonts w:ascii="標楷體" w:eastAsia="標楷體" w:hAnsi="標楷體" w:hint="eastAsia"/>
        </w:rPr>
        <w:t>教授</w:t>
      </w:r>
      <w:r w:rsidR="004E7F3C" w:rsidRPr="004E7F3C">
        <w:rPr>
          <w:rFonts w:ascii="標楷體" w:eastAsia="標楷體" w:hAnsi="標楷體" w:hint="eastAsia"/>
        </w:rPr>
        <w:t>、中華民國對外貿易發展協會講師以及縣府和勞動部勞動力</w:t>
      </w:r>
      <w:proofErr w:type="gramStart"/>
      <w:r w:rsidR="004E7F3C" w:rsidRPr="004E7F3C">
        <w:rPr>
          <w:rFonts w:ascii="標楷體" w:eastAsia="標楷體" w:hAnsi="標楷體" w:hint="eastAsia"/>
        </w:rPr>
        <w:t>發展署雲嘉南</w:t>
      </w:r>
      <w:proofErr w:type="gramEnd"/>
      <w:r w:rsidR="004E7F3C" w:rsidRPr="004E7F3C">
        <w:rPr>
          <w:rFonts w:ascii="標楷體" w:eastAsia="標楷體" w:hAnsi="標楷體" w:hint="eastAsia"/>
        </w:rPr>
        <w:t>分署代表，講授包含地方創生資源介紹、機械智能技術、國際行銷、人才培育政府相關補助等議題，</w:t>
      </w:r>
      <w:proofErr w:type="gramStart"/>
      <w:r w:rsidR="004E7F3C" w:rsidRPr="004E7F3C">
        <w:rPr>
          <w:rFonts w:ascii="標楷體" w:eastAsia="標楷體" w:hAnsi="標楷體" w:hint="eastAsia"/>
        </w:rPr>
        <w:t>俾</w:t>
      </w:r>
      <w:proofErr w:type="gramEnd"/>
      <w:r w:rsidR="004E7F3C" w:rsidRPr="004E7F3C">
        <w:rPr>
          <w:rFonts w:ascii="標楷體" w:eastAsia="標楷體" w:hAnsi="標楷體" w:hint="eastAsia"/>
        </w:rPr>
        <w:t>利毛巾產業人力資源提升。</w:t>
      </w:r>
    </w:p>
    <w:p w:rsidR="002B4569" w:rsidRPr="004E7F3C" w:rsidRDefault="002B4569" w:rsidP="00463ABC">
      <w:pPr>
        <w:rPr>
          <w:rFonts w:ascii="標楷體" w:eastAsia="標楷體" w:hAnsi="標楷體"/>
        </w:rPr>
      </w:pPr>
    </w:p>
    <w:sectPr w:rsidR="002B4569" w:rsidRPr="004E7F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69"/>
    <w:rsid w:val="00077EFC"/>
    <w:rsid w:val="002B4569"/>
    <w:rsid w:val="00463ABC"/>
    <w:rsid w:val="004E7F3C"/>
    <w:rsid w:val="00624E9E"/>
    <w:rsid w:val="00B8295F"/>
    <w:rsid w:val="00C9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595DF-DD58-4F01-B9E1-79ABB774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產學合作及服務處職業訓練組施宣蔚</dc:creator>
  <cp:keywords/>
  <dc:description/>
  <cp:lastModifiedBy>產學合作及服務處職業訓練組施宣蔚</cp:lastModifiedBy>
  <cp:revision>2</cp:revision>
  <dcterms:created xsi:type="dcterms:W3CDTF">2019-06-25T02:44:00Z</dcterms:created>
  <dcterms:modified xsi:type="dcterms:W3CDTF">2019-06-25T02:44:00Z</dcterms:modified>
</cp:coreProperties>
</file>